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B753F9" w:rsidRPr="00F90597" w:rsidRDefault="00F90597">
      <w:pPr>
        <w:pStyle w:val="Heading1"/>
        <w:rPr>
          <w:rFonts w:ascii="Arial" w:hAnsi="Arial" w:cs="Arial"/>
          <w:sz w:val="24"/>
          <w:szCs w:val="24"/>
        </w:rPr>
      </w:pPr>
      <w:r w:rsidRPr="00F90597">
        <w:rPr>
          <w:rFonts w:ascii="Arial" w:hAnsi="Arial" w:cs="Arial"/>
          <w:sz w:val="24"/>
          <w:szCs w:val="24"/>
        </w:rPr>
        <w:t xml:space="preserve">Framework </w:t>
      </w:r>
      <w:r w:rsidR="00C2244B">
        <w:rPr>
          <w:rFonts w:ascii="Arial" w:hAnsi="Arial" w:cs="Arial"/>
          <w:sz w:val="24"/>
          <w:szCs w:val="24"/>
        </w:rPr>
        <w:t>G</w:t>
      </w:r>
      <w:r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0" w:name="_Ref491080715"/>
      <w:r w:rsidRPr="00F90597">
        <w:rPr>
          <w:rFonts w:ascii="Arial" w:hAnsi="Arial" w:cs="Arial"/>
          <w:sz w:val="24"/>
          <w:szCs w:val="24"/>
        </w:rPr>
        <w:t>Where CCS has notified the Supplier that [the award of the Framework Contract is conditional upon receipt of] [prior to the execution of the first Call-Off Contract the Supplier shall provide] a valid Framework Guarantee, then on or prior to the execution of the [Framework Contract] [first Call-Off Contract], as a condition for the award of the [Framework Contract] [first Call-Off Contract], the Supplier must have delivered to CCS:</w:t>
      </w:r>
      <w:bookmarkEnd w:id="0"/>
    </w:p>
    <w:p w:rsidR="00B753F9" w:rsidRPr="00F90597" w:rsidRDefault="00F50169">
      <w:pPr>
        <w:pStyle w:val="Heading3"/>
        <w:rPr>
          <w:rFonts w:ascii="Arial" w:hAnsi="Arial" w:cs="Arial"/>
          <w:sz w:val="24"/>
          <w:szCs w:val="24"/>
        </w:rPr>
      </w:pPr>
      <w:bookmarkStart w:id="1"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1"/>
    </w:p>
    <w:p w:rsidR="00B753F9" w:rsidRPr="00F90597" w:rsidRDefault="00F50169">
      <w:pPr>
        <w:pStyle w:val="Heading3"/>
        <w:rPr>
          <w:rFonts w:ascii="Arial" w:hAnsi="Arial" w:cs="Arial"/>
          <w:sz w:val="24"/>
          <w:szCs w:val="24"/>
        </w:rPr>
      </w:pPr>
      <w:bookmarkStart w:id="2"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2"/>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Framework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lastRenderedPageBreak/>
        <w:t>the</w:t>
      </w:r>
      <w:proofErr w:type="gramEnd"/>
      <w:r w:rsidRPr="00F90597">
        <w:rPr>
          <w:rFonts w:ascii="Arial" w:hAnsi="Arial" w:cs="Arial"/>
          <w:sz w:val="24"/>
          <w:szCs w:val="24"/>
        </w:rPr>
        <w:t xml:space="preserve"> Framework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t>and</w:t>
      </w:r>
      <w:proofErr w:type="gramEnd"/>
      <w:r w:rsidRPr="00F90597">
        <w:rPr>
          <w:rFonts w:ascii="Arial" w:hAnsi="Arial"/>
          <w:sz w:val="24"/>
          <w:szCs w:val="24"/>
        </w:rPr>
        <w:t xml:space="preserve">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3"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002819DE">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4"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3"/>
      <w:bookmarkEnd w:id="4"/>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w:t>
      </w:r>
      <w:r w:rsidR="002819DE">
        <w:rPr>
          <w:rFonts w:ascii="Arial" w:hAnsi="Arial" w:cs="Arial"/>
          <w:sz w:val="24"/>
          <w:szCs w:val="24"/>
        </w:rPr>
        <w:t>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bookmarkStart w:id="5" w:name="_GoBack"/>
      <w:bookmarkEnd w:id="5"/>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w:t>
            </w:r>
            <w:r w:rsidR="009B5BD4">
              <w:rPr>
                <w:rFonts w:ascii="Arial" w:hAnsi="Arial"/>
                <w:sz w:val="24"/>
                <w:szCs w:val="24"/>
              </w:rPr>
              <w:t xml:space="preserve"> with Framework Reference RM[</w:t>
            </w:r>
            <w:r w:rsidR="009B5BD4">
              <w:rPr>
                <w:rFonts w:ascii="Arial" w:hAnsi="Arial"/>
                <w:b/>
                <w:sz w:val="24"/>
                <w:szCs w:val="24"/>
              </w:rPr>
              <w:t>Insert RM number</w:t>
            </w:r>
            <w:r w:rsidR="009B5BD4">
              <w:rPr>
                <w:rFonts w:ascii="Arial" w:hAnsi="Arial"/>
                <w:sz w:val="24"/>
                <w:szCs w:val="24"/>
              </w:rPr>
              <w:t>]</w:t>
            </w:r>
            <w:r w:rsidRPr="007A28A0">
              <w:rPr>
                <w:rFonts w:ascii="Arial" w:hAnsi="Arial"/>
                <w:sz w:val="24"/>
                <w:szCs w:val="24"/>
              </w:rPr>
              <w:t xml:space="preserve">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D30C0F" w:rsidRPr="000A7589">
        <w:tc>
          <w:tcPr>
            <w:tcW w:w="2790" w:type="dxa"/>
            <w:shd w:val="clear" w:color="auto" w:fill="auto"/>
          </w:tcPr>
          <w:p w:rsidR="00D30C0F" w:rsidRPr="007A28A0" w:rsidRDefault="00D30C0F">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D30C0F" w:rsidRPr="007A28A0" w:rsidRDefault="00D30C0F" w:rsidP="009B5BD4">
            <w:pPr>
              <w:pStyle w:val="GPsDefinition"/>
              <w:rPr>
                <w:rFonts w:ascii="Arial" w:hAnsi="Arial"/>
                <w:sz w:val="24"/>
                <w:szCs w:val="24"/>
              </w:rPr>
            </w:pPr>
            <w:proofErr w:type="gramStart"/>
            <w:r>
              <w:rPr>
                <w:rFonts w:ascii="Arial" w:hAnsi="Arial"/>
                <w:sz w:val="24"/>
                <w:szCs w:val="24"/>
              </w:rPr>
              <w:t>means</w:t>
            </w:r>
            <w:proofErr w:type="gramEnd"/>
            <w:r>
              <w:rPr>
                <w:rFonts w:ascii="Arial" w:hAnsi="Arial"/>
                <w:sz w:val="24"/>
                <w:szCs w:val="24"/>
              </w:rPr>
              <w:t xml:space="preserve"> [</w:t>
            </w:r>
            <w:r w:rsidR="006F6B25">
              <w:rPr>
                <w:rFonts w:ascii="Arial" w:hAnsi="Arial"/>
                <w:b/>
                <w:sz w:val="24"/>
                <w:szCs w:val="24"/>
              </w:rPr>
              <w:t>I</w:t>
            </w:r>
            <w:r>
              <w:rPr>
                <w:rFonts w:ascii="Arial" w:hAnsi="Arial"/>
                <w:b/>
                <w:sz w:val="24"/>
                <w:szCs w:val="24"/>
              </w:rPr>
              <w:t>nsert</w:t>
            </w:r>
            <w:r>
              <w:rPr>
                <w:rFonts w:ascii="Arial" w:hAnsi="Arial"/>
                <w:sz w:val="24"/>
                <w:szCs w:val="24"/>
              </w:rPr>
              <w:t xml:space="preserve"> the name, address</w:t>
            </w:r>
            <w:r w:rsidR="009B5BD4">
              <w:rPr>
                <w:rFonts w:ascii="Arial" w:hAnsi="Arial"/>
                <w:sz w:val="24"/>
                <w:szCs w:val="24"/>
              </w:rPr>
              <w:t xml:space="preserve"> and</w:t>
            </w:r>
            <w:r>
              <w:rPr>
                <w:rFonts w:ascii="Arial" w:hAnsi="Arial"/>
                <w:sz w:val="24"/>
                <w:szCs w:val="24"/>
              </w:rPr>
              <w:t xml:space="preserve"> registration number of the Supplier as each appears in the Framework Award Form].</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w:t>
      </w:r>
      <w:r w:rsidRPr="000A7589">
        <w:rPr>
          <w:rFonts w:ascii="Arial" w:hAnsi="Arial"/>
          <w:sz w:val="24"/>
          <w:szCs w:val="24"/>
        </w:rPr>
        <w:lastRenderedPageBreak/>
        <w:t>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w:t>
      </w:r>
      <w:r w:rsidRPr="000A7589">
        <w:rPr>
          <w:rFonts w:ascii="Arial" w:hAnsi="Arial" w:cs="Arial"/>
          <w:sz w:val="24"/>
          <w:szCs w:val="24"/>
        </w:rPr>
        <w:lastRenderedPageBreak/>
        <w:t xml:space="preserve">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lastRenderedPageBreak/>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lastRenderedPageBreak/>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sidRPr="000A7589">
        <w:rPr>
          <w:rFonts w:ascii="Arial" w:hAnsi="Arial"/>
          <w:sz w:val="24"/>
          <w:szCs w:val="24"/>
        </w:rPr>
        <w:lastRenderedPageBreak/>
        <w:t>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lastRenderedPageBreak/>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p w:rsidR="008868F0" w:rsidRDefault="008868F0">
      <w:pPr>
        <w:rPr>
          <w:rFonts w:ascii="Arial" w:hAnsi="Arial"/>
          <w:sz w:val="24"/>
          <w:szCs w:val="24"/>
        </w:rPr>
        <w:sectPr w:rsidR="008868F0"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B753F9" w:rsidRPr="000A7589" w:rsidRDefault="00B753F9">
      <w:pPr>
        <w:rPr>
          <w:rFonts w:ascii="Arial" w:hAnsi="Arial"/>
          <w:sz w:val="24"/>
          <w:szCs w:val="24"/>
        </w:rPr>
      </w:pPr>
    </w:p>
    <w:sectPr w:rsidR="00B753F9" w:rsidRPr="000A7589" w:rsidSect="00D208E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A44" w:rsidRDefault="00E60A44">
      <w:pPr>
        <w:spacing w:after="0"/>
      </w:pPr>
      <w:r>
        <w:separator/>
      </w:r>
    </w:p>
  </w:endnote>
  <w:endnote w:type="continuationSeparator" w:id="0">
    <w:p w:rsidR="00E60A44" w:rsidRDefault="00E60A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C4" w:rsidRPr="00F90597" w:rsidRDefault="00DE74C4" w:rsidP="001F3387">
    <w:pPr>
      <w:tabs>
        <w:tab w:val="center" w:pos="4513"/>
        <w:tab w:val="right" w:pos="9026"/>
      </w:tabs>
      <w:spacing w:after="0"/>
      <w:rPr>
        <w:rFonts w:ascii="Arial" w:hAnsi="Arial"/>
        <w:color w:val="BFBFBF" w:themeColor="background1" w:themeShade="BF"/>
        <w:sz w:val="20"/>
        <w:szCs w:val="20"/>
      </w:rPr>
    </w:pPr>
  </w:p>
  <w:p w:rsidR="00DE74C4" w:rsidRPr="00D208E0" w:rsidRDefault="00DE74C4"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8F7534">
      <w:rPr>
        <w:rFonts w:ascii="Arial" w:hAnsi="Arial"/>
        <w:sz w:val="20"/>
        <w:szCs w:val="20"/>
      </w:rPr>
      <w:t>6135 Communication Performance, Audit &amp; Analysis</w:t>
    </w:r>
    <w:r w:rsidRPr="00D208E0">
      <w:rPr>
        <w:rFonts w:ascii="Arial" w:hAnsi="Arial"/>
        <w:sz w:val="20"/>
        <w:szCs w:val="20"/>
      </w:rPr>
      <w:tab/>
      <w:t xml:space="preserve">                                           </w:t>
    </w:r>
  </w:p>
  <w:p w:rsidR="00DE74C4" w:rsidRPr="00D208E0" w:rsidRDefault="00DE74C4"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Pr="00D208E0">
      <w:rPr>
        <w:rFonts w:ascii="Arial" w:hAnsi="Arial"/>
        <w:sz w:val="20"/>
        <w:szCs w:val="20"/>
      </w:rPr>
      <w:fldChar w:fldCharType="begin"/>
    </w:r>
    <w:r w:rsidRPr="00D208E0">
      <w:rPr>
        <w:rFonts w:ascii="Arial" w:hAnsi="Arial"/>
        <w:sz w:val="20"/>
        <w:szCs w:val="20"/>
      </w:rPr>
      <w:instrText xml:space="preserve"> PAGE   \* MERGEFORMAT </w:instrText>
    </w:r>
    <w:r w:rsidRPr="00D208E0">
      <w:rPr>
        <w:rFonts w:ascii="Arial" w:hAnsi="Arial"/>
        <w:sz w:val="20"/>
        <w:szCs w:val="20"/>
      </w:rPr>
      <w:fldChar w:fldCharType="separate"/>
    </w:r>
    <w:r w:rsidR="002819DE">
      <w:rPr>
        <w:rFonts w:ascii="Arial" w:hAnsi="Arial"/>
        <w:noProof/>
        <w:sz w:val="20"/>
        <w:szCs w:val="20"/>
      </w:rPr>
      <w:t>4</w:t>
    </w:r>
    <w:r w:rsidRPr="00D208E0">
      <w:rPr>
        <w:rFonts w:ascii="Arial" w:hAnsi="Arial"/>
        <w:noProof/>
        <w:sz w:val="20"/>
        <w:szCs w:val="20"/>
      </w:rPr>
      <w:fldChar w:fldCharType="end"/>
    </w:r>
  </w:p>
  <w:p w:rsidR="00DE74C4" w:rsidRPr="00D208E0" w:rsidRDefault="00DE74C4"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Pr="00D208E0">
      <w:rPr>
        <w:rFonts w:ascii="Arial" w:hAnsi="Arial"/>
        <w:sz w:val="20"/>
        <w:szCs w:val="20"/>
      </w:rPr>
      <w:t>3.</w:t>
    </w:r>
    <w:r w:rsidR="006F6B25">
      <w:rPr>
        <w:rFonts w:ascii="Arial" w:hAnsi="Arial"/>
        <w:sz w:val="20"/>
        <w:szCs w:val="20"/>
      </w:rPr>
      <w:t>2</w:t>
    </w:r>
    <w:r w:rsidRPr="00D208E0">
      <w:rPr>
        <w:rFonts w:ascii="Arial" w:hAnsi="Arial"/>
        <w:sz w:val="20"/>
        <w:szCs w:val="20"/>
      </w:rPr>
      <w:tab/>
    </w:r>
    <w:r w:rsidRPr="00D208E0">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p>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DE74C4" w:rsidRPr="00F90597" w:rsidRDefault="00DE74C4"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DE74C4" w:rsidRPr="00F90597" w:rsidRDefault="00DE74C4"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v3.0</w:t>
    </w:r>
    <w:r w:rsidRPr="00F90597">
      <w:rPr>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A44" w:rsidRDefault="00E60A44">
      <w:pPr>
        <w:spacing w:after="0"/>
      </w:pPr>
      <w:r>
        <w:separator/>
      </w:r>
    </w:p>
  </w:footnote>
  <w:footnote w:type="continuationSeparator" w:id="0">
    <w:p w:rsidR="00E60A44" w:rsidRDefault="00E60A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C4" w:rsidRPr="00D208E0" w:rsidRDefault="00DE74C4">
    <w:pPr>
      <w:pStyle w:val="Header"/>
      <w:rPr>
        <w:rFonts w:ascii="Arial" w:hAnsi="Arial"/>
        <w:sz w:val="20"/>
      </w:rPr>
    </w:pPr>
    <w:r w:rsidRPr="00D208E0">
      <w:rPr>
        <w:rFonts w:ascii="Arial" w:hAnsi="Arial"/>
        <w:b/>
        <w:sz w:val="20"/>
      </w:rPr>
      <w:t>Joint Schedule 8 (Guarantee)</w:t>
    </w:r>
  </w:p>
  <w:p w:rsidR="00DE74C4" w:rsidRPr="00F90597" w:rsidRDefault="008F7534">
    <w:pPr>
      <w:pStyle w:val="Header"/>
      <w:rPr>
        <w:rFonts w:ascii="Arial" w:hAnsi="Arial"/>
        <w:color w:val="BFBFBF" w:themeColor="background1" w:themeShade="BF"/>
        <w:sz w:val="20"/>
      </w:rPr>
    </w:pPr>
    <w:r>
      <w:rPr>
        <w:rFonts w:ascii="Arial" w:hAnsi="Arial"/>
        <w:sz w:val="20"/>
      </w:rPr>
      <w:t>Crown Copyright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08F2"/>
    <w:rsid w:val="0001152A"/>
    <w:rsid w:val="000A7589"/>
    <w:rsid w:val="001F3387"/>
    <w:rsid w:val="002819DE"/>
    <w:rsid w:val="002B0757"/>
    <w:rsid w:val="002B1CFD"/>
    <w:rsid w:val="0031152E"/>
    <w:rsid w:val="004D19FB"/>
    <w:rsid w:val="005854F1"/>
    <w:rsid w:val="006E45DB"/>
    <w:rsid w:val="006E5F16"/>
    <w:rsid w:val="006F6B25"/>
    <w:rsid w:val="00733F1E"/>
    <w:rsid w:val="00754D4D"/>
    <w:rsid w:val="007554C5"/>
    <w:rsid w:val="007A28A0"/>
    <w:rsid w:val="007B1CCF"/>
    <w:rsid w:val="008868F0"/>
    <w:rsid w:val="008D6DF3"/>
    <w:rsid w:val="008F7534"/>
    <w:rsid w:val="00911B95"/>
    <w:rsid w:val="00945A94"/>
    <w:rsid w:val="00996304"/>
    <w:rsid w:val="009B5BD4"/>
    <w:rsid w:val="009E4537"/>
    <w:rsid w:val="00B515D0"/>
    <w:rsid w:val="00B753F9"/>
    <w:rsid w:val="00B85610"/>
    <w:rsid w:val="00C2244B"/>
    <w:rsid w:val="00CC1EB4"/>
    <w:rsid w:val="00D208E0"/>
    <w:rsid w:val="00D24E52"/>
    <w:rsid w:val="00D30C0F"/>
    <w:rsid w:val="00D50E5D"/>
    <w:rsid w:val="00DE74C4"/>
    <w:rsid w:val="00E60A44"/>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75DE6-C489-4C15-9450-F16600422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4262</Words>
  <Characters>24298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2019-06-18T13:57:00Z</dcterms:created>
  <dcterms:modified xsi:type="dcterms:W3CDTF">2019-10-30T08:06:00Z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